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</w:p>
    <w:p w:rsidR="005E4B6F" w:rsidRPr="00C2196D" w:rsidRDefault="005E4B6F" w:rsidP="005E4B6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2196D">
        <w:rPr>
          <w:rStyle w:val="a4"/>
          <w:color w:val="000000"/>
        </w:rPr>
        <w:t xml:space="preserve">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</w:t>
      </w:r>
      <w:r w:rsidR="00D32A4C">
        <w:rPr>
          <w:rStyle w:val="a4"/>
          <w:color w:val="000000"/>
        </w:rPr>
        <w:t>Троицкого</w:t>
      </w:r>
      <w:r w:rsidRPr="00C2196D">
        <w:rPr>
          <w:rStyle w:val="a4"/>
          <w:color w:val="000000"/>
        </w:rPr>
        <w:t xml:space="preserve"> сельского поселения Тюкалинского района Омской  области</w:t>
      </w:r>
    </w:p>
    <w:p w:rsidR="005E4B6F" w:rsidRPr="00C2196D" w:rsidRDefault="005E4B6F" w:rsidP="005E4B6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2196D">
        <w:rPr>
          <w:rStyle w:val="a4"/>
          <w:color w:val="000000"/>
        </w:rPr>
        <w:t>по итогам</w:t>
      </w:r>
      <w:r w:rsidR="00D75A45" w:rsidRPr="00C2196D">
        <w:rPr>
          <w:rStyle w:val="a4"/>
          <w:color w:val="000000"/>
        </w:rPr>
        <w:t xml:space="preserve"> 2025</w:t>
      </w:r>
      <w:r w:rsidRPr="00C2196D">
        <w:rPr>
          <w:rStyle w:val="a4"/>
          <w:color w:val="000000"/>
        </w:rPr>
        <w:t xml:space="preserve"> года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о состоянии, проблем и перспектив развития малого и среднего предпринимательства на территории </w:t>
      </w:r>
      <w:r w:rsidR="00D32A4C">
        <w:rPr>
          <w:color w:val="000000"/>
          <w:sz w:val="28"/>
          <w:szCs w:val="28"/>
        </w:rPr>
        <w:t>Троицкого</w:t>
      </w:r>
      <w:r>
        <w:rPr>
          <w:color w:val="000000"/>
          <w:sz w:val="28"/>
          <w:szCs w:val="28"/>
        </w:rPr>
        <w:t xml:space="preserve"> се</w:t>
      </w:r>
      <w:r w:rsidR="00D75A45">
        <w:rPr>
          <w:color w:val="000000"/>
          <w:sz w:val="28"/>
          <w:szCs w:val="28"/>
        </w:rPr>
        <w:t>льского поселения по итогам 2025</w:t>
      </w:r>
      <w:r>
        <w:rPr>
          <w:color w:val="000000"/>
          <w:sz w:val="28"/>
          <w:szCs w:val="28"/>
        </w:rPr>
        <w:t xml:space="preserve"> года подготовлен на основании статьи 11 Федерального закона от 24 июля 2007 г. № 209-ФЗ «О развитии малого и среднего предпринимательства в Российской Федерации».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1.Структура малых предприятий на территории </w:t>
      </w:r>
      <w:r w:rsidR="00D32A4C">
        <w:rPr>
          <w:color w:val="000000"/>
          <w:sz w:val="28"/>
          <w:szCs w:val="28"/>
        </w:rPr>
        <w:t>Троицкого</w:t>
      </w:r>
      <w:r>
        <w:rPr>
          <w:color w:val="000000"/>
          <w:sz w:val="28"/>
          <w:szCs w:val="28"/>
        </w:rPr>
        <w:t xml:space="preserve"> сельского поселения по видам экономической деятельности в течение ряда лет остается практически неизменной.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</w:t>
      </w:r>
      <w:r w:rsidR="00D32A4C">
        <w:rPr>
          <w:color w:val="000000"/>
          <w:sz w:val="28"/>
          <w:szCs w:val="28"/>
        </w:rPr>
        <w:t>Троицкого</w:t>
      </w:r>
      <w:r>
        <w:rPr>
          <w:color w:val="000000"/>
          <w:sz w:val="28"/>
          <w:szCs w:val="28"/>
        </w:rPr>
        <w:t xml:space="preserve"> се</w:t>
      </w:r>
      <w:r w:rsidR="00D75A45">
        <w:rPr>
          <w:color w:val="000000"/>
          <w:sz w:val="28"/>
          <w:szCs w:val="28"/>
        </w:rPr>
        <w:t>льского поселения по итогам 2025</w:t>
      </w:r>
      <w:r>
        <w:rPr>
          <w:color w:val="000000"/>
          <w:sz w:val="28"/>
          <w:szCs w:val="28"/>
        </w:rPr>
        <w:t xml:space="preserve"> года количество действующих малых предприятий составило </w:t>
      </w:r>
      <w:r w:rsidR="00D32A4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единиц. Из них: </w:t>
      </w:r>
      <w:r>
        <w:rPr>
          <w:sz w:val="28"/>
          <w:szCs w:val="28"/>
        </w:rPr>
        <w:t xml:space="preserve">объекты торговли – </w:t>
      </w:r>
      <w:r w:rsidR="00D32A4C">
        <w:rPr>
          <w:sz w:val="28"/>
          <w:szCs w:val="28"/>
        </w:rPr>
        <w:t>1</w:t>
      </w:r>
      <w:r>
        <w:rPr>
          <w:sz w:val="28"/>
          <w:szCs w:val="28"/>
        </w:rPr>
        <w:t xml:space="preserve"> ед.,</w:t>
      </w:r>
      <w:r>
        <w:t xml:space="preserve"> </w:t>
      </w:r>
      <w:r>
        <w:rPr>
          <w:sz w:val="28"/>
          <w:szCs w:val="28"/>
        </w:rPr>
        <w:t>деятельность автомобильного грузового транспорта – 1ед., разведение молочного крупного рогатого скота, производство сырого молока-</w:t>
      </w:r>
      <w:r w:rsidR="00D32A4C">
        <w:rPr>
          <w:sz w:val="28"/>
          <w:szCs w:val="28"/>
        </w:rPr>
        <w:t>7</w:t>
      </w:r>
      <w:r>
        <w:rPr>
          <w:sz w:val="28"/>
          <w:szCs w:val="28"/>
        </w:rPr>
        <w:t xml:space="preserve"> ед.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Конкурсы на получение грантов начинающим субъектам малого и среднего предпринимательства в </w:t>
      </w:r>
      <w:r w:rsidR="00D32A4C">
        <w:rPr>
          <w:color w:val="000000"/>
          <w:sz w:val="28"/>
          <w:szCs w:val="28"/>
        </w:rPr>
        <w:t>Троицком</w:t>
      </w:r>
      <w:r w:rsidR="00D75A45">
        <w:rPr>
          <w:color w:val="000000"/>
          <w:sz w:val="28"/>
          <w:szCs w:val="28"/>
        </w:rPr>
        <w:t xml:space="preserve"> сельском поселении в 2025</w:t>
      </w:r>
      <w:r>
        <w:rPr>
          <w:color w:val="000000"/>
          <w:sz w:val="28"/>
          <w:szCs w:val="28"/>
        </w:rPr>
        <w:t xml:space="preserve"> году не проводились.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целом на территории поселения динамики развития субъектов малого и среднего предпринимательства нет.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2. Развитие инфраструктуры поддержки субъектов малого и среднего предпринимательства.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 </w:t>
      </w:r>
      <w:r w:rsidR="00D32A4C">
        <w:rPr>
          <w:color w:val="000000"/>
          <w:sz w:val="28"/>
          <w:szCs w:val="28"/>
        </w:rPr>
        <w:t>Троицком</w:t>
      </w:r>
      <w:r>
        <w:rPr>
          <w:color w:val="000000"/>
          <w:sz w:val="28"/>
          <w:szCs w:val="28"/>
        </w:rPr>
        <w:t xml:space="preserve"> сельском поселении нет действующих объектов инфраструктуры поддержки субъектов малого и среднего предпринимательства.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3.Основные проблемы, перспективы развития малого и среднего предпринимательства, предложения по его развитию на территории </w:t>
      </w:r>
      <w:r w:rsidR="00D32A4C">
        <w:rPr>
          <w:color w:val="000000"/>
          <w:sz w:val="28"/>
          <w:szCs w:val="28"/>
        </w:rPr>
        <w:t>Троицкого</w:t>
      </w:r>
      <w:r>
        <w:rPr>
          <w:color w:val="000000"/>
          <w:sz w:val="28"/>
          <w:szCs w:val="28"/>
        </w:rPr>
        <w:t xml:space="preserve"> сельского поселения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развитие предпринимательства на территории </w:t>
      </w:r>
      <w:r w:rsidR="00D32A4C">
        <w:rPr>
          <w:color w:val="000000"/>
          <w:sz w:val="28"/>
          <w:szCs w:val="28"/>
        </w:rPr>
        <w:t>Троицкого</w:t>
      </w:r>
      <w:r>
        <w:rPr>
          <w:color w:val="000000"/>
          <w:sz w:val="28"/>
          <w:szCs w:val="28"/>
        </w:rPr>
        <w:t xml:space="preserve"> сельского поселения серьезное влияние оказывают существующая экономическая ситуация и связанные с ней общие проблемы, а именно: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низкая доступность кредитных ресурсов при недостаточности собственного стартового капитала;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дефицит квалифицированных кадров, недостаточный уровень профессиональной подготовки;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связи с дефицитом местного бюджета отсутствие реального финансирования муниципальных программ развития малого и среднего предпринимательства;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низкая предпринимательская активность молодежи.</w:t>
      </w:r>
    </w:p>
    <w:p w:rsidR="005E4B6F" w:rsidRDefault="005E4B6F" w:rsidP="005E4B6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 Перспективы развития: Отсутствуют.</w:t>
      </w:r>
    </w:p>
    <w:p w:rsidR="00D142B9" w:rsidRDefault="00D142B9"/>
    <w:sectPr w:rsidR="00D142B9" w:rsidSect="00D14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5E4B6F"/>
    <w:rsid w:val="004573AE"/>
    <w:rsid w:val="0050202F"/>
    <w:rsid w:val="005E4B6F"/>
    <w:rsid w:val="00C2196D"/>
    <w:rsid w:val="00D142B9"/>
    <w:rsid w:val="00D163D2"/>
    <w:rsid w:val="00D32A4C"/>
    <w:rsid w:val="00D75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4B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9</cp:revision>
  <dcterms:created xsi:type="dcterms:W3CDTF">2025-12-08T04:41:00Z</dcterms:created>
  <dcterms:modified xsi:type="dcterms:W3CDTF">2025-12-09T10:25:00Z</dcterms:modified>
</cp:coreProperties>
</file>